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F72AD" w14:textId="5E2449C6" w:rsidR="005611D1" w:rsidRPr="009D68CD" w:rsidRDefault="003E3FE1" w:rsidP="003E3FE1">
      <w:pPr>
        <w:jc w:val="center"/>
        <w:rPr>
          <w:b/>
          <w:bCs/>
          <w:color w:val="FF0000"/>
          <w:sz w:val="20"/>
          <w:szCs w:val="20"/>
        </w:rPr>
      </w:pPr>
      <w:r w:rsidRPr="009D68CD">
        <w:rPr>
          <w:b/>
          <w:bCs/>
          <w:color w:val="FF0000"/>
          <w:sz w:val="20"/>
          <w:szCs w:val="20"/>
        </w:rPr>
        <w:t xml:space="preserve">La loi 7-22 relative à la création de </w:t>
      </w:r>
      <w:r w:rsidRPr="009D68CD">
        <w:rPr>
          <w:b/>
          <w:bCs/>
          <w:color w:val="FF0000"/>
          <w:sz w:val="20"/>
          <w:szCs w:val="20"/>
        </w:rPr>
        <w:t>Haute Autorité de Santé</w:t>
      </w:r>
      <w:r w:rsidRPr="009D68CD">
        <w:rPr>
          <w:b/>
          <w:bCs/>
          <w:color w:val="FF0000"/>
          <w:sz w:val="20"/>
          <w:szCs w:val="20"/>
        </w:rPr>
        <w:t xml:space="preserve"> ( HAS)</w:t>
      </w:r>
    </w:p>
    <w:p w14:paraId="797442EB" w14:textId="4F475B50" w:rsidR="003E3FE1" w:rsidRPr="009D68CD" w:rsidRDefault="003E3FE1" w:rsidP="003E3FE1">
      <w:pPr>
        <w:jc w:val="center"/>
        <w:rPr>
          <w:b/>
          <w:bCs/>
          <w:color w:val="FF0000"/>
          <w:sz w:val="20"/>
          <w:szCs w:val="20"/>
        </w:rPr>
      </w:pPr>
    </w:p>
    <w:p w14:paraId="36AEF7AE" w14:textId="77777777" w:rsidR="003E3FE1" w:rsidRPr="009D68CD" w:rsidRDefault="003E3FE1" w:rsidP="003E3FE1">
      <w:pPr>
        <w:pStyle w:val="Paragraphedeliste"/>
        <w:numPr>
          <w:ilvl w:val="0"/>
          <w:numId w:val="1"/>
        </w:numPr>
        <w:rPr>
          <w:b/>
          <w:bCs/>
          <w:color w:val="FF0000"/>
          <w:sz w:val="20"/>
          <w:szCs w:val="20"/>
        </w:rPr>
      </w:pPr>
      <w:r w:rsidRPr="009D68CD">
        <w:rPr>
          <w:b/>
          <w:bCs/>
          <w:color w:val="FF0000"/>
          <w:sz w:val="20"/>
          <w:szCs w:val="20"/>
        </w:rPr>
        <w:t>Dénomination :</w:t>
      </w:r>
    </w:p>
    <w:p w14:paraId="3A4ED5DC" w14:textId="7B062B10" w:rsidR="003E3FE1" w:rsidRPr="009D68CD" w:rsidRDefault="003E3FE1" w:rsidP="003E3FE1">
      <w:pPr>
        <w:rPr>
          <w:rFonts w:cstheme="minorHAnsi"/>
          <w:sz w:val="18"/>
          <w:szCs w:val="18"/>
        </w:rPr>
      </w:pPr>
      <w:r w:rsidRPr="009D68CD">
        <w:rPr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Sous</w:t>
      </w:r>
      <w:r w:rsidRPr="009D68CD">
        <w:rPr>
          <w:rFonts w:cstheme="minorHAnsi"/>
          <w:spacing w:val="36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le</w:t>
      </w:r>
      <w:r w:rsidRPr="009D68CD">
        <w:rPr>
          <w:rFonts w:cstheme="minorHAnsi"/>
          <w:spacing w:val="-5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nom</w:t>
      </w:r>
      <w:r w:rsidRPr="009D68CD">
        <w:rPr>
          <w:rFonts w:cstheme="minorHAnsi"/>
          <w:spacing w:val="27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de</w:t>
      </w:r>
      <w:r w:rsidRPr="009D68CD">
        <w:rPr>
          <w:rFonts w:cstheme="minorHAnsi"/>
          <w:spacing w:val="-6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«</w:t>
      </w:r>
      <w:r w:rsidRPr="009D68CD">
        <w:rPr>
          <w:rFonts w:cstheme="minorHAnsi"/>
          <w:spacing w:val="-42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Haute</w:t>
      </w:r>
      <w:r w:rsidRPr="009D68CD">
        <w:rPr>
          <w:rFonts w:cstheme="minorHAnsi"/>
          <w:spacing w:val="70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Autorité</w:t>
      </w:r>
      <w:r w:rsidRPr="009D68CD">
        <w:rPr>
          <w:rFonts w:cstheme="minorHAnsi"/>
          <w:spacing w:val="79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de</w:t>
      </w:r>
      <w:r w:rsidRPr="009D68CD">
        <w:rPr>
          <w:rFonts w:cstheme="minorHAnsi"/>
          <w:spacing w:val="1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Santé</w:t>
      </w:r>
      <w:r w:rsidRPr="009D68CD">
        <w:rPr>
          <w:rFonts w:cstheme="minorHAnsi"/>
          <w:spacing w:val="47"/>
          <w:sz w:val="18"/>
          <w:szCs w:val="18"/>
        </w:rPr>
        <w:t xml:space="preserve"> </w:t>
      </w:r>
      <w:r w:rsidRPr="009D68CD">
        <w:rPr>
          <w:rFonts w:cstheme="minorHAnsi"/>
          <w:i/>
          <w:sz w:val="18"/>
          <w:szCs w:val="18"/>
        </w:rPr>
        <w:t>»</w:t>
      </w:r>
      <w:r w:rsidRPr="009D68CD">
        <w:rPr>
          <w:rFonts w:cstheme="minorHAnsi"/>
          <w:i/>
          <w:spacing w:val="17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la</w:t>
      </w:r>
      <w:r w:rsidRPr="009D68CD">
        <w:rPr>
          <w:rFonts w:cstheme="minorHAnsi"/>
          <w:spacing w:val="-7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création</w:t>
      </w:r>
      <w:r w:rsidRPr="009D68CD">
        <w:rPr>
          <w:rFonts w:cstheme="minorHAnsi"/>
          <w:spacing w:val="59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d’une</w:t>
      </w:r>
      <w:r w:rsidRPr="009D68CD">
        <w:rPr>
          <w:rFonts w:cstheme="minorHAnsi"/>
          <w:spacing w:val="33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personne</w:t>
      </w:r>
      <w:r w:rsidRPr="009D68CD">
        <w:rPr>
          <w:rFonts w:cstheme="minorHAnsi"/>
          <w:spacing w:val="1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morale</w:t>
      </w:r>
      <w:r w:rsidRPr="009D68CD">
        <w:rPr>
          <w:rFonts w:cstheme="minorHAnsi"/>
          <w:spacing w:val="88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de</w:t>
      </w:r>
      <w:r w:rsidRPr="009D68CD">
        <w:rPr>
          <w:rFonts w:cstheme="minorHAnsi"/>
          <w:spacing w:val="43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droit</w:t>
      </w:r>
      <w:r w:rsidRPr="009D68CD">
        <w:rPr>
          <w:rFonts w:cstheme="minorHAnsi"/>
          <w:spacing w:val="43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public</w:t>
      </w:r>
      <w:r w:rsidRPr="009D68CD">
        <w:rPr>
          <w:rFonts w:cstheme="minorHAnsi"/>
          <w:spacing w:val="79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jouissant</w:t>
      </w:r>
      <w:r w:rsidRPr="009D68CD">
        <w:rPr>
          <w:rFonts w:cstheme="minorHAnsi"/>
          <w:spacing w:val="137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de</w:t>
      </w:r>
      <w:r w:rsidRPr="009D68CD">
        <w:rPr>
          <w:rFonts w:cstheme="minorHAnsi"/>
          <w:spacing w:val="1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l'autonomie</w:t>
      </w:r>
      <w:r w:rsidRPr="009D68CD">
        <w:rPr>
          <w:rFonts w:cstheme="minorHAnsi"/>
          <w:spacing w:val="121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financière,</w:t>
      </w:r>
      <w:r w:rsidRPr="009D68CD">
        <w:rPr>
          <w:rFonts w:cstheme="minorHAnsi"/>
          <w:spacing w:val="114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dénommée</w:t>
      </w:r>
      <w:r w:rsidRPr="009D68CD">
        <w:rPr>
          <w:rFonts w:cstheme="minorHAnsi"/>
          <w:spacing w:val="107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dans</w:t>
      </w:r>
      <w:r w:rsidRPr="009D68CD">
        <w:rPr>
          <w:rFonts w:cstheme="minorHAnsi"/>
          <w:spacing w:val="-372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la</w:t>
      </w:r>
      <w:r w:rsidRPr="009D68CD">
        <w:rPr>
          <w:rFonts w:cstheme="minorHAnsi"/>
          <w:spacing w:val="8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présente</w:t>
      </w:r>
      <w:r w:rsidRPr="009D68CD">
        <w:rPr>
          <w:rFonts w:cstheme="minorHAnsi"/>
          <w:spacing w:val="105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loi</w:t>
      </w:r>
      <w:r w:rsidRPr="009D68CD">
        <w:rPr>
          <w:rFonts w:cstheme="minorHAnsi"/>
          <w:spacing w:val="-37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«</w:t>
      </w:r>
      <w:r w:rsidRPr="009D68CD">
        <w:rPr>
          <w:rFonts w:cstheme="minorHAnsi"/>
          <w:spacing w:val="-16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l'Autorité</w:t>
      </w:r>
      <w:r w:rsidRPr="009D68CD">
        <w:rPr>
          <w:rFonts w:cstheme="minorHAnsi"/>
          <w:spacing w:val="101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».</w:t>
      </w:r>
    </w:p>
    <w:p w14:paraId="7178E7F4" w14:textId="4C664214" w:rsidR="003E3FE1" w:rsidRPr="009D68CD" w:rsidRDefault="003E3FE1" w:rsidP="003E3FE1">
      <w:pPr>
        <w:pStyle w:val="Paragraphedeliste"/>
        <w:numPr>
          <w:ilvl w:val="0"/>
          <w:numId w:val="1"/>
        </w:numPr>
        <w:rPr>
          <w:b/>
          <w:bCs/>
          <w:color w:val="FF0000"/>
          <w:sz w:val="20"/>
          <w:szCs w:val="20"/>
        </w:rPr>
      </w:pPr>
      <w:r w:rsidRPr="009D68CD">
        <w:rPr>
          <w:b/>
          <w:bCs/>
          <w:color w:val="FF0000"/>
          <w:sz w:val="20"/>
          <w:szCs w:val="20"/>
        </w:rPr>
        <w:t>Objectifs :</w:t>
      </w:r>
    </w:p>
    <w:p w14:paraId="0487F36A" w14:textId="66529C50" w:rsidR="003E3FE1" w:rsidRPr="009D68CD" w:rsidRDefault="003E3FE1" w:rsidP="003E3FE1">
      <w:pPr>
        <w:pStyle w:val="Paragraphedeliste"/>
        <w:numPr>
          <w:ilvl w:val="0"/>
          <w:numId w:val="2"/>
        </w:numPr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>Assurer la continuité de l’action de l’état dans le domaine de la santé</w:t>
      </w:r>
    </w:p>
    <w:p w14:paraId="5EBEDE86" w14:textId="3598F51A" w:rsidR="003E3FE1" w:rsidRPr="009D68CD" w:rsidRDefault="003E3FE1" w:rsidP="003E3FE1">
      <w:pPr>
        <w:pStyle w:val="Paragraphedeliste"/>
        <w:numPr>
          <w:ilvl w:val="0"/>
          <w:numId w:val="2"/>
        </w:numPr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>Assumer la tache de control technique de l’assurance maladie obligatoire</w:t>
      </w:r>
    </w:p>
    <w:p w14:paraId="37F993C8" w14:textId="7888ADCE" w:rsidR="003E3FE1" w:rsidRPr="009D68CD" w:rsidRDefault="003E3FE1" w:rsidP="003E3FE1">
      <w:pPr>
        <w:pStyle w:val="Paragraphedeliste"/>
        <w:numPr>
          <w:ilvl w:val="0"/>
          <w:numId w:val="2"/>
        </w:numPr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>Évaluer la qualité des services des établissements de santé dans les secteurs public et privé</w:t>
      </w:r>
    </w:p>
    <w:p w14:paraId="1C579B6A" w14:textId="359D1C5D" w:rsidR="003E3FE1" w:rsidRPr="009D68CD" w:rsidRDefault="003E3FE1" w:rsidP="003E3FE1">
      <w:pPr>
        <w:pStyle w:val="Paragraphedeliste"/>
        <w:numPr>
          <w:ilvl w:val="0"/>
          <w:numId w:val="2"/>
        </w:numPr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>Donner son avis sur les politiques publiques dans le domaine de la santé.</w:t>
      </w:r>
    </w:p>
    <w:p w14:paraId="58194D95" w14:textId="43AACA96" w:rsidR="003E3FE1" w:rsidRPr="009D68CD" w:rsidRDefault="003E3FE1" w:rsidP="003E3FE1">
      <w:pPr>
        <w:pStyle w:val="Paragraphedeliste"/>
        <w:numPr>
          <w:ilvl w:val="0"/>
          <w:numId w:val="1"/>
        </w:numPr>
        <w:rPr>
          <w:b/>
          <w:bCs/>
          <w:color w:val="FF0000"/>
          <w:sz w:val="20"/>
          <w:szCs w:val="20"/>
        </w:rPr>
      </w:pPr>
      <w:r w:rsidRPr="009D68CD">
        <w:rPr>
          <w:b/>
          <w:bCs/>
          <w:color w:val="FF0000"/>
          <w:sz w:val="20"/>
          <w:szCs w:val="20"/>
        </w:rPr>
        <w:t>Les attributions de Haute Autorité de Santé :</w:t>
      </w:r>
    </w:p>
    <w:p w14:paraId="22C45683" w14:textId="2711DFA4" w:rsidR="003E3FE1" w:rsidRPr="009D68CD" w:rsidRDefault="003E3FE1" w:rsidP="003E3FE1">
      <w:pPr>
        <w:ind w:left="360"/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>1-</w:t>
      </w:r>
      <w:r w:rsidRPr="009D68CD">
        <w:rPr>
          <w:rFonts w:cstheme="minorHAnsi"/>
          <w:sz w:val="18"/>
          <w:szCs w:val="18"/>
        </w:rPr>
        <w:t>L’encadrement technique de l’assurance maladie obligatoire de base, et assurer la préparation des moyens de contrôle de son systèm</w:t>
      </w:r>
      <w:r w:rsidRPr="009D68CD">
        <w:rPr>
          <w:rFonts w:cstheme="minorHAnsi"/>
          <w:sz w:val="18"/>
          <w:szCs w:val="18"/>
        </w:rPr>
        <w:t>e</w:t>
      </w:r>
      <w:r w:rsidR="006946FD" w:rsidRPr="009D68CD">
        <w:rPr>
          <w:rFonts w:cstheme="minorHAnsi"/>
          <w:sz w:val="18"/>
          <w:szCs w:val="18"/>
        </w:rPr>
        <w:t>.</w:t>
      </w:r>
    </w:p>
    <w:p w14:paraId="405BA66C" w14:textId="2DB7EEB2" w:rsidR="006946FD" w:rsidRPr="009D68CD" w:rsidRDefault="006946FD" w:rsidP="003E3FE1">
      <w:pPr>
        <w:ind w:left="360"/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>2-</w:t>
      </w:r>
      <w:r w:rsidRPr="009D68CD">
        <w:rPr>
          <w:rFonts w:cstheme="minorHAnsi"/>
          <w:w w:val="105"/>
          <w:sz w:val="44"/>
          <w:szCs w:val="14"/>
        </w:rPr>
        <w:t xml:space="preserve"> </w:t>
      </w:r>
      <w:r w:rsidRPr="009D68CD">
        <w:rPr>
          <w:rFonts w:cstheme="minorHAnsi"/>
          <w:sz w:val="18"/>
          <w:szCs w:val="18"/>
        </w:rPr>
        <w:t>Evaluer la qualité des services rendus dans les établissements de santé des secteurs publics et privés et les conditions de prise en charge médicale du patient</w:t>
      </w:r>
    </w:p>
    <w:p w14:paraId="541BE485" w14:textId="5469AF9A" w:rsidR="006946FD" w:rsidRPr="009D68CD" w:rsidRDefault="006946FD" w:rsidP="006946FD">
      <w:pPr>
        <w:ind w:left="360"/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>3-</w:t>
      </w:r>
      <w:r w:rsidRPr="009D68CD">
        <w:rPr>
          <w:rFonts w:cstheme="minorHAnsi"/>
          <w:sz w:val="18"/>
          <w:szCs w:val="18"/>
        </w:rPr>
        <w:t xml:space="preserve">Accréditation des établissements de santé des secteurs </w:t>
      </w:r>
      <w:r w:rsidRPr="009D68CD">
        <w:rPr>
          <w:rFonts w:cstheme="minorHAnsi"/>
          <w:sz w:val="18"/>
          <w:szCs w:val="18"/>
        </w:rPr>
        <w:t>public et</w:t>
      </w:r>
      <w:r w:rsidRPr="009D68CD">
        <w:rPr>
          <w:rFonts w:cstheme="minorHAnsi"/>
          <w:sz w:val="18"/>
          <w:szCs w:val="18"/>
        </w:rPr>
        <w:t xml:space="preserve"> privé, sur la base d'indicateurs nationaux, de normes et de références déterminées par l'Autorité</w:t>
      </w:r>
    </w:p>
    <w:p w14:paraId="485ADB07" w14:textId="3CF943A0" w:rsidR="006946FD" w:rsidRPr="009D68CD" w:rsidRDefault="006946FD" w:rsidP="006946FD">
      <w:pPr>
        <w:pStyle w:val="Paragraphedeliste"/>
        <w:numPr>
          <w:ilvl w:val="0"/>
          <w:numId w:val="1"/>
        </w:numPr>
        <w:spacing w:line="276" w:lineRule="auto"/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>L'évaluation périodique</w:t>
      </w:r>
      <w:r w:rsidRPr="009D68CD">
        <w:rPr>
          <w:rFonts w:cstheme="minorHAnsi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des médicaments, des produits de santé et de</w:t>
      </w:r>
      <w:r w:rsidRPr="009D68CD">
        <w:rPr>
          <w:rFonts w:cstheme="minorHAnsi"/>
          <w:sz w:val="18"/>
          <w:szCs w:val="18"/>
        </w:rPr>
        <w:t xml:space="preserve">s </w:t>
      </w:r>
      <w:r w:rsidRPr="009D68CD">
        <w:rPr>
          <w:rFonts w:cstheme="minorHAnsi"/>
          <w:sz w:val="18"/>
          <w:szCs w:val="18"/>
        </w:rPr>
        <w:t xml:space="preserve">actes des professionnels de santé sur la base de leur </w:t>
      </w:r>
      <w:r w:rsidRPr="009D68CD">
        <w:rPr>
          <w:rFonts w:cstheme="minorHAnsi"/>
          <w:sz w:val="18"/>
          <w:szCs w:val="18"/>
        </w:rPr>
        <w:t>efficacité</w:t>
      </w:r>
      <w:r w:rsidRPr="009D68CD">
        <w:rPr>
          <w:rFonts w:cstheme="minorHAnsi"/>
          <w:sz w:val="18"/>
          <w:szCs w:val="18"/>
        </w:rPr>
        <w:t xml:space="preserve"> et de leur faisabilité</w:t>
      </w:r>
    </w:p>
    <w:p w14:paraId="734482F8" w14:textId="5A675BB7" w:rsidR="003E3FE1" w:rsidRPr="009D68CD" w:rsidRDefault="006946FD" w:rsidP="004A6183">
      <w:pPr>
        <w:pStyle w:val="Paragraphedeliste"/>
        <w:numPr>
          <w:ilvl w:val="0"/>
          <w:numId w:val="1"/>
        </w:numPr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>Suivi analytique et évaluation des données épidémiologiques ainsi que évaluation des programmes de lutte contre les maladies</w:t>
      </w:r>
    </w:p>
    <w:p w14:paraId="21E702C1" w14:textId="3DB69743" w:rsidR="004A6183" w:rsidRPr="009D68CD" w:rsidRDefault="004A6183" w:rsidP="004A6183">
      <w:pPr>
        <w:pStyle w:val="Paragraphedeliste"/>
        <w:numPr>
          <w:ilvl w:val="0"/>
          <w:numId w:val="1"/>
        </w:numPr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>Mener des études et des recherches dans son domaine de compétence de sa propre initiative ou à la demande du gouvernement ou du parlement</w:t>
      </w:r>
    </w:p>
    <w:p w14:paraId="56327000" w14:textId="77498363" w:rsidR="004A6183" w:rsidRPr="009D68CD" w:rsidRDefault="004A6183" w:rsidP="004A6183">
      <w:pPr>
        <w:pStyle w:val="Paragraphedeliste"/>
        <w:numPr>
          <w:ilvl w:val="0"/>
          <w:numId w:val="1"/>
        </w:numPr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 xml:space="preserve">Exercer dans le cadre de sa compétence la mission de médiation dans les litiges portés devant lui par les professionnels de santé </w:t>
      </w:r>
    </w:p>
    <w:p w14:paraId="332DFFC3" w14:textId="51FBAA74" w:rsidR="004A6183" w:rsidRPr="009D68CD" w:rsidRDefault="004A6183" w:rsidP="001F7A9B">
      <w:pPr>
        <w:pStyle w:val="Paragraphedeliste"/>
        <w:numPr>
          <w:ilvl w:val="0"/>
          <w:numId w:val="1"/>
        </w:numPr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>Développer des guides et référence liés à la formation continue des cadres de santé</w:t>
      </w:r>
    </w:p>
    <w:p w14:paraId="74A8E063" w14:textId="34671C01" w:rsidR="001F7A9B" w:rsidRPr="009D68CD" w:rsidRDefault="001F7A9B" w:rsidP="001F7A9B">
      <w:pPr>
        <w:ind w:left="360"/>
        <w:rPr>
          <w:b/>
          <w:bCs/>
          <w:color w:val="FF0000"/>
          <w:sz w:val="20"/>
          <w:szCs w:val="20"/>
        </w:rPr>
      </w:pPr>
      <w:r w:rsidRPr="009D68CD">
        <w:rPr>
          <w:b/>
          <w:bCs/>
          <w:color w:val="FF0000"/>
          <w:sz w:val="20"/>
          <w:szCs w:val="20"/>
        </w:rPr>
        <w:t>4-Organisation et gestion de l’autorité :</w:t>
      </w:r>
    </w:p>
    <w:p w14:paraId="0596D6C1" w14:textId="6FA6A849" w:rsidR="001F7A9B" w:rsidRPr="009D68CD" w:rsidRDefault="001F7A9B" w:rsidP="001F7A9B">
      <w:pPr>
        <w:ind w:left="360"/>
        <w:rPr>
          <w:rFonts w:cstheme="minorHAnsi"/>
          <w:b/>
          <w:bCs/>
          <w:sz w:val="18"/>
          <w:szCs w:val="18"/>
        </w:rPr>
      </w:pPr>
      <w:r w:rsidRPr="009D68CD">
        <w:rPr>
          <w:rFonts w:cstheme="minorHAnsi"/>
          <w:b/>
          <w:bCs/>
          <w:sz w:val="18"/>
          <w:szCs w:val="18"/>
        </w:rPr>
        <w:t xml:space="preserve">Président </w:t>
      </w:r>
    </w:p>
    <w:p w14:paraId="0996A2D3" w14:textId="045C7F06" w:rsidR="001F7A9B" w:rsidRPr="009D68CD" w:rsidRDefault="001F7A9B" w:rsidP="001F7A9B">
      <w:pPr>
        <w:ind w:left="360"/>
        <w:rPr>
          <w:rFonts w:cstheme="minorHAnsi"/>
          <w:sz w:val="18"/>
          <w:szCs w:val="18"/>
        </w:rPr>
      </w:pPr>
      <w:r w:rsidRPr="009D68CD">
        <w:rPr>
          <w:rFonts w:cstheme="minorHAnsi"/>
          <w:b/>
          <w:bCs/>
          <w:sz w:val="18"/>
          <w:szCs w:val="18"/>
        </w:rPr>
        <w:t>Conseil :</w:t>
      </w:r>
      <w:r w:rsidRPr="009D68CD">
        <w:rPr>
          <w:rFonts w:cstheme="minorHAnsi"/>
          <w:sz w:val="18"/>
          <w:szCs w:val="18"/>
        </w:rPr>
        <w:t xml:space="preserve"> 5 membres permanents à titre de vice-présidents et 10 membres consultatifs </w:t>
      </w:r>
    </w:p>
    <w:p w14:paraId="6F59BB7E" w14:textId="7050F667" w:rsidR="001F7A9B" w:rsidRPr="009D68CD" w:rsidRDefault="001F7A9B" w:rsidP="001F7A9B">
      <w:pPr>
        <w:ind w:left="360"/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 xml:space="preserve">Président+ conseil sont nommés pour </w:t>
      </w:r>
      <w:r w:rsidR="00F9267F" w:rsidRPr="009D68CD">
        <w:rPr>
          <w:rFonts w:cstheme="minorHAnsi"/>
          <w:sz w:val="18"/>
          <w:szCs w:val="18"/>
        </w:rPr>
        <w:t>une durée de 5 an renouvelée</w:t>
      </w:r>
      <w:r w:rsidRPr="009D68CD">
        <w:rPr>
          <w:rFonts w:cstheme="minorHAnsi"/>
          <w:sz w:val="18"/>
          <w:szCs w:val="18"/>
        </w:rPr>
        <w:t xml:space="preserve"> une fois </w:t>
      </w:r>
    </w:p>
    <w:p w14:paraId="6AF00D8C" w14:textId="0F3E61DC" w:rsidR="001F7A9B" w:rsidRPr="009D68CD" w:rsidRDefault="001F7A9B" w:rsidP="001F7A9B">
      <w:pPr>
        <w:pStyle w:val="Paragraphedeliste"/>
        <w:numPr>
          <w:ilvl w:val="0"/>
          <w:numId w:val="3"/>
        </w:numPr>
        <w:rPr>
          <w:rFonts w:cstheme="minorHAnsi"/>
          <w:color w:val="00B050"/>
          <w:sz w:val="18"/>
          <w:szCs w:val="18"/>
        </w:rPr>
      </w:pPr>
      <w:r w:rsidRPr="009D68CD">
        <w:rPr>
          <w:rFonts w:cstheme="minorHAnsi"/>
          <w:color w:val="00B050"/>
          <w:sz w:val="18"/>
          <w:szCs w:val="18"/>
        </w:rPr>
        <w:t>Conseil :</w:t>
      </w:r>
    </w:p>
    <w:p w14:paraId="7AC580F4" w14:textId="20566D1E" w:rsidR="001F7A9B" w:rsidRPr="009D68CD" w:rsidRDefault="001F7A9B" w:rsidP="001F7A9B">
      <w:pPr>
        <w:ind w:left="360"/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 xml:space="preserve">Se réunit a chaque </w:t>
      </w:r>
      <w:proofErr w:type="spellStart"/>
      <w:r w:rsidRPr="009D68CD">
        <w:rPr>
          <w:rFonts w:cstheme="minorHAnsi"/>
          <w:sz w:val="18"/>
          <w:szCs w:val="18"/>
        </w:rPr>
        <w:t>fis</w:t>
      </w:r>
      <w:proofErr w:type="spellEnd"/>
      <w:r w:rsidRPr="009D68CD">
        <w:rPr>
          <w:rFonts w:cstheme="minorHAnsi"/>
          <w:sz w:val="18"/>
          <w:szCs w:val="18"/>
        </w:rPr>
        <w:t xml:space="preserve"> que </w:t>
      </w:r>
      <w:r w:rsidR="00F9267F" w:rsidRPr="009D68CD">
        <w:rPr>
          <w:rFonts w:cstheme="minorHAnsi"/>
          <w:sz w:val="18"/>
          <w:szCs w:val="18"/>
        </w:rPr>
        <w:t>nécessaire et</w:t>
      </w:r>
      <w:r w:rsidRPr="009D68CD">
        <w:rPr>
          <w:rFonts w:cstheme="minorHAnsi"/>
          <w:sz w:val="18"/>
          <w:szCs w:val="18"/>
        </w:rPr>
        <w:t xml:space="preserve"> au moins 2 fois par an sur convocation de son président à son initiative ou la demande de la moitié de ses membres </w:t>
      </w:r>
    </w:p>
    <w:p w14:paraId="568570FE" w14:textId="1B4E9AFA" w:rsidR="001F7A9B" w:rsidRPr="009D68CD" w:rsidRDefault="001F7A9B" w:rsidP="00A52F80">
      <w:pPr>
        <w:ind w:left="360"/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 xml:space="preserve">Les décisions sont prises par majorité de voix si sont </w:t>
      </w:r>
      <w:r w:rsidR="00F9267F" w:rsidRPr="009D68CD">
        <w:rPr>
          <w:rFonts w:cstheme="minorHAnsi"/>
          <w:sz w:val="18"/>
          <w:szCs w:val="18"/>
        </w:rPr>
        <w:t>éga</w:t>
      </w:r>
      <w:r w:rsidR="00F9267F">
        <w:rPr>
          <w:rFonts w:cstheme="minorHAnsi"/>
          <w:sz w:val="18"/>
          <w:szCs w:val="18"/>
        </w:rPr>
        <w:t>les :</w:t>
      </w:r>
      <w:r w:rsidR="00F9267F" w:rsidRPr="009D68CD">
        <w:rPr>
          <w:rFonts w:cstheme="minorHAnsi"/>
          <w:sz w:val="18"/>
          <w:szCs w:val="18"/>
        </w:rPr>
        <w:t xml:space="preserve"> du</w:t>
      </w:r>
      <w:r w:rsidRPr="009D68CD">
        <w:rPr>
          <w:rFonts w:cstheme="minorHAnsi"/>
          <w:sz w:val="18"/>
          <w:szCs w:val="18"/>
        </w:rPr>
        <w:t xml:space="preserve"> coté dont se trouve le président.</w:t>
      </w:r>
    </w:p>
    <w:p w14:paraId="10D4B8C6" w14:textId="5BC3A655" w:rsidR="001F7A9B" w:rsidRPr="009D68CD" w:rsidRDefault="001F7A9B" w:rsidP="001F7A9B">
      <w:pPr>
        <w:pStyle w:val="Paragraphedeliste"/>
        <w:numPr>
          <w:ilvl w:val="0"/>
          <w:numId w:val="3"/>
        </w:numPr>
        <w:rPr>
          <w:rFonts w:cstheme="minorHAnsi"/>
          <w:color w:val="00B050"/>
          <w:sz w:val="18"/>
          <w:szCs w:val="18"/>
        </w:rPr>
      </w:pPr>
      <w:r w:rsidRPr="009D68CD">
        <w:rPr>
          <w:rFonts w:cstheme="minorHAnsi"/>
          <w:color w:val="00B050"/>
          <w:sz w:val="18"/>
          <w:szCs w:val="18"/>
        </w:rPr>
        <w:t>Président :</w:t>
      </w:r>
    </w:p>
    <w:p w14:paraId="1C416636" w14:textId="089A59C8" w:rsidR="001F7A9B" w:rsidRPr="009D68CD" w:rsidRDefault="001F7A9B" w:rsidP="001F7A9B">
      <w:pPr>
        <w:pStyle w:val="Paragraphedeliste"/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 xml:space="preserve">Il </w:t>
      </w:r>
      <w:r w:rsidR="00F9267F" w:rsidRPr="009D68CD">
        <w:rPr>
          <w:rFonts w:cstheme="minorHAnsi"/>
          <w:sz w:val="18"/>
          <w:szCs w:val="18"/>
        </w:rPr>
        <w:t>gère</w:t>
      </w:r>
      <w:r w:rsidRPr="009D68CD">
        <w:rPr>
          <w:rFonts w:cstheme="minorHAnsi"/>
          <w:sz w:val="18"/>
          <w:szCs w:val="18"/>
        </w:rPr>
        <w:t xml:space="preserve"> les affaires de l’autorité en tenant en compte les compétences dévolues au conseil </w:t>
      </w:r>
    </w:p>
    <w:p w14:paraId="270EDA4B" w14:textId="02D3B3C4" w:rsidR="001F7A9B" w:rsidRPr="009D68CD" w:rsidRDefault="001F7A9B" w:rsidP="001F7A9B">
      <w:pPr>
        <w:pStyle w:val="Paragraphedeliste"/>
        <w:numPr>
          <w:ilvl w:val="0"/>
          <w:numId w:val="4"/>
        </w:numPr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 xml:space="preserve">Préside le conseil et fixe l’ordre du jour de ses séances </w:t>
      </w:r>
    </w:p>
    <w:p w14:paraId="073B72E3" w14:textId="77777777" w:rsidR="001F7A9B" w:rsidRPr="009D68CD" w:rsidRDefault="001F7A9B" w:rsidP="001F7A9B">
      <w:pPr>
        <w:pStyle w:val="Paragraphedeliste"/>
        <w:numPr>
          <w:ilvl w:val="0"/>
          <w:numId w:val="4"/>
        </w:numPr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>Assure l’exécution des décisions</w:t>
      </w:r>
    </w:p>
    <w:p w14:paraId="213229F9" w14:textId="04965F84" w:rsidR="00A52F80" w:rsidRPr="009D68CD" w:rsidRDefault="001F7A9B" w:rsidP="001F7A9B">
      <w:pPr>
        <w:pStyle w:val="Paragraphedeliste"/>
        <w:numPr>
          <w:ilvl w:val="0"/>
          <w:numId w:val="4"/>
        </w:numPr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 xml:space="preserve">Représente l’autorité auprès de </w:t>
      </w:r>
      <w:r w:rsidR="00F9267F" w:rsidRPr="009D68CD">
        <w:rPr>
          <w:rFonts w:cstheme="minorHAnsi"/>
          <w:sz w:val="18"/>
          <w:szCs w:val="18"/>
        </w:rPr>
        <w:t>l’état et</w:t>
      </w:r>
      <w:r w:rsidRPr="009D68CD">
        <w:rPr>
          <w:rFonts w:cstheme="minorHAnsi"/>
          <w:sz w:val="18"/>
          <w:szCs w:val="18"/>
        </w:rPr>
        <w:t xml:space="preserve"> de tous administration </w:t>
      </w:r>
      <w:r w:rsidR="00A52F80" w:rsidRPr="009D68CD">
        <w:rPr>
          <w:rFonts w:cstheme="minorHAnsi"/>
          <w:sz w:val="18"/>
          <w:szCs w:val="18"/>
        </w:rPr>
        <w:t>publiques</w:t>
      </w:r>
      <w:r w:rsidRPr="009D68CD">
        <w:rPr>
          <w:rFonts w:cstheme="minorHAnsi"/>
          <w:sz w:val="18"/>
          <w:szCs w:val="18"/>
        </w:rPr>
        <w:t xml:space="preserve"> ou privés ou un tiers</w:t>
      </w:r>
      <w:r w:rsidR="00F9267F">
        <w:rPr>
          <w:rFonts w:cstheme="minorHAnsi"/>
          <w:sz w:val="18"/>
          <w:szCs w:val="18"/>
        </w:rPr>
        <w:t>……..</w:t>
      </w:r>
    </w:p>
    <w:p w14:paraId="54019C58" w14:textId="77777777" w:rsidR="00A52F80" w:rsidRPr="009D68CD" w:rsidRDefault="00A52F80" w:rsidP="00A52F80">
      <w:pPr>
        <w:pStyle w:val="Paragraphedeliste"/>
        <w:numPr>
          <w:ilvl w:val="0"/>
          <w:numId w:val="3"/>
        </w:numPr>
        <w:rPr>
          <w:rFonts w:cstheme="minorHAnsi"/>
          <w:sz w:val="18"/>
          <w:szCs w:val="18"/>
        </w:rPr>
      </w:pPr>
      <w:r w:rsidRPr="009D68CD">
        <w:rPr>
          <w:rFonts w:cstheme="minorHAnsi"/>
          <w:color w:val="00B050"/>
          <w:sz w:val="18"/>
          <w:szCs w:val="18"/>
        </w:rPr>
        <w:t>Comité scientifique :</w:t>
      </w:r>
    </w:p>
    <w:p w14:paraId="67A4FFEC" w14:textId="272A8FC7" w:rsidR="00A52F80" w:rsidRPr="009D68CD" w:rsidRDefault="00A52F80" w:rsidP="00A52F80">
      <w:pPr>
        <w:pStyle w:val="Paragraphedeliste"/>
        <w:numPr>
          <w:ilvl w:val="0"/>
          <w:numId w:val="5"/>
        </w:numPr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 xml:space="preserve">Faire le suivi des crises sanitaires et proposer des mesures et procédures appropriées pour les surmonter </w:t>
      </w:r>
    </w:p>
    <w:p w14:paraId="55ABC18D" w14:textId="28D8F266" w:rsidR="00A52F80" w:rsidRPr="009D68CD" w:rsidRDefault="00A52F80" w:rsidP="00A52F80">
      <w:pPr>
        <w:pStyle w:val="Paragraphedeliste"/>
        <w:numPr>
          <w:ilvl w:val="0"/>
          <w:numId w:val="5"/>
        </w:numPr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>Mener des études et des recherches sur des sujets spécifiques de sa propre initiative ou à la demande du conseil</w:t>
      </w:r>
    </w:p>
    <w:p w14:paraId="48771A04" w14:textId="3B02CBB7" w:rsidR="001F7A9B" w:rsidRPr="009D68CD" w:rsidRDefault="00A52F80" w:rsidP="00A52F80">
      <w:pPr>
        <w:pStyle w:val="Paragraphedeliste"/>
        <w:numPr>
          <w:ilvl w:val="0"/>
          <w:numId w:val="5"/>
        </w:numPr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>Étudier le développement scientifique dans le domaine de la santé et en informer le conseil.</w:t>
      </w:r>
      <w:r w:rsidR="001F7A9B" w:rsidRPr="009D68CD">
        <w:rPr>
          <w:rFonts w:cstheme="minorHAnsi"/>
          <w:sz w:val="18"/>
          <w:szCs w:val="18"/>
        </w:rPr>
        <w:t xml:space="preserve"> </w:t>
      </w:r>
    </w:p>
    <w:p w14:paraId="46490DD8" w14:textId="2AF9CA6B" w:rsidR="00A52F80" w:rsidRPr="009D68CD" w:rsidRDefault="00A52F80" w:rsidP="00A52F80">
      <w:pPr>
        <w:pStyle w:val="Paragraphedeliste"/>
        <w:numPr>
          <w:ilvl w:val="0"/>
          <w:numId w:val="3"/>
        </w:numPr>
        <w:rPr>
          <w:b/>
          <w:bCs/>
          <w:color w:val="FF0000"/>
          <w:sz w:val="20"/>
          <w:szCs w:val="20"/>
        </w:rPr>
      </w:pPr>
      <w:r w:rsidRPr="009D68CD">
        <w:rPr>
          <w:b/>
          <w:bCs/>
          <w:color w:val="FF0000"/>
          <w:sz w:val="20"/>
          <w:szCs w:val="20"/>
        </w:rPr>
        <w:t>Organisation administrative et financière</w:t>
      </w:r>
    </w:p>
    <w:p w14:paraId="0F7889DE" w14:textId="77777777" w:rsidR="009D68CD" w:rsidRPr="009D68CD" w:rsidRDefault="009D68CD" w:rsidP="00A52F80">
      <w:pPr>
        <w:ind w:left="360"/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>Le budget de l’autorité est divisé en deux catégories :</w:t>
      </w:r>
    </w:p>
    <w:p w14:paraId="7EFE7F1F" w14:textId="77777777" w:rsidR="009D68CD" w:rsidRPr="009D68CD" w:rsidRDefault="009D68CD" w:rsidP="00A52F80">
      <w:pPr>
        <w:ind w:left="360"/>
        <w:rPr>
          <w:rFonts w:cstheme="minorHAnsi"/>
          <w:b/>
          <w:bCs/>
          <w:sz w:val="18"/>
          <w:szCs w:val="18"/>
        </w:rPr>
      </w:pPr>
      <w:r w:rsidRPr="009D68CD">
        <w:rPr>
          <w:rFonts w:cstheme="minorHAnsi"/>
          <w:b/>
          <w:bCs/>
          <w:sz w:val="18"/>
          <w:szCs w:val="18"/>
        </w:rPr>
        <w:t>Ressources :</w:t>
      </w:r>
    </w:p>
    <w:p w14:paraId="6983647E" w14:textId="77777777" w:rsidR="009D68CD" w:rsidRPr="009D68CD" w:rsidRDefault="009D68CD" w:rsidP="009D68CD">
      <w:pPr>
        <w:spacing w:before="93" w:line="249" w:lineRule="auto"/>
        <w:ind w:left="359" w:right="548" w:hanging="19"/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>-</w:t>
      </w:r>
      <w:r w:rsidRPr="009D68CD">
        <w:rPr>
          <w:rFonts w:cstheme="minorHAnsi"/>
          <w:sz w:val="18"/>
          <w:szCs w:val="18"/>
        </w:rPr>
        <w:t>Les subventions accordées par l’Etat, le cas échéant ;</w:t>
      </w:r>
    </w:p>
    <w:p w14:paraId="67B764B4" w14:textId="713DB609" w:rsidR="009D68CD" w:rsidRPr="009D68CD" w:rsidRDefault="009D68CD" w:rsidP="009D68CD">
      <w:pPr>
        <w:spacing w:before="93" w:line="249" w:lineRule="auto"/>
        <w:ind w:left="359" w:right="548" w:hanging="19"/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 xml:space="preserve">- </w:t>
      </w:r>
      <w:r w:rsidRPr="009D68CD">
        <w:rPr>
          <w:rFonts w:cstheme="minorHAnsi"/>
          <w:sz w:val="18"/>
          <w:szCs w:val="18"/>
        </w:rPr>
        <w:t xml:space="preserve"> Prélèvement unifié sur les cotisations et cotisations dues aux</w:t>
      </w:r>
      <w:r w:rsidRPr="009D68CD">
        <w:rPr>
          <w:rFonts w:cstheme="minorHAnsi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organismes</w:t>
      </w:r>
      <w:r w:rsidRPr="009D68CD">
        <w:rPr>
          <w:rFonts w:cstheme="minorHAnsi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chargés de</w:t>
      </w:r>
      <w:r w:rsidRPr="009D68CD">
        <w:rPr>
          <w:rFonts w:cstheme="minorHAnsi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gérer</w:t>
      </w:r>
      <w:r w:rsidRPr="009D68CD">
        <w:rPr>
          <w:rFonts w:cstheme="minorHAnsi"/>
          <w:sz w:val="18"/>
          <w:szCs w:val="18"/>
        </w:rPr>
        <w:t xml:space="preserve"> les régimes </w:t>
      </w:r>
      <w:r w:rsidRPr="009D68CD">
        <w:rPr>
          <w:rFonts w:cstheme="minorHAnsi"/>
          <w:sz w:val="18"/>
          <w:szCs w:val="18"/>
        </w:rPr>
        <w:t>de</w:t>
      </w:r>
      <w:r w:rsidRPr="009D68CD">
        <w:rPr>
          <w:rFonts w:cstheme="minorHAnsi"/>
          <w:sz w:val="18"/>
          <w:szCs w:val="18"/>
        </w:rPr>
        <w:t xml:space="preserve"> </w:t>
      </w:r>
      <w:r w:rsidRPr="009D68CD">
        <w:rPr>
          <w:rFonts w:cstheme="minorHAnsi"/>
          <w:sz w:val="18"/>
          <w:szCs w:val="18"/>
        </w:rPr>
        <w:t>l’AMO</w:t>
      </w:r>
    </w:p>
    <w:p w14:paraId="52EFE5C0" w14:textId="677D7094" w:rsidR="009D68CD" w:rsidRPr="009D68CD" w:rsidRDefault="009D68CD" w:rsidP="009D68CD">
      <w:pPr>
        <w:spacing w:before="12" w:line="256" w:lineRule="auto"/>
        <w:ind w:left="377" w:right="548" w:hanging="15"/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>-</w:t>
      </w:r>
      <w:r w:rsidRPr="009D68CD">
        <w:rPr>
          <w:rFonts w:cstheme="minorHAnsi"/>
          <w:sz w:val="18"/>
          <w:szCs w:val="18"/>
        </w:rPr>
        <w:t>Les revenus des biens mobiliers et immobiliers appartenant à l'</w:t>
      </w:r>
      <w:r w:rsidRPr="009D68CD">
        <w:rPr>
          <w:rFonts w:cstheme="minorHAnsi"/>
          <w:sz w:val="18"/>
          <w:szCs w:val="18"/>
        </w:rPr>
        <w:t xml:space="preserve">Autorité, </w:t>
      </w:r>
      <w:r w:rsidRPr="009D68CD">
        <w:rPr>
          <w:rFonts w:cstheme="minorHAnsi"/>
          <w:sz w:val="18"/>
          <w:szCs w:val="18"/>
        </w:rPr>
        <w:t>Les revenus liés à ses activités</w:t>
      </w:r>
    </w:p>
    <w:p w14:paraId="584DD310" w14:textId="5254BA9A" w:rsidR="009D68CD" w:rsidRPr="009D68CD" w:rsidRDefault="009D68CD" w:rsidP="009D68CD">
      <w:pPr>
        <w:spacing w:before="11" w:line="247" w:lineRule="auto"/>
        <w:ind w:left="365" w:firstLine="7"/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>-</w:t>
      </w:r>
      <w:r w:rsidRPr="009D68CD">
        <w:rPr>
          <w:rFonts w:cstheme="minorHAnsi"/>
          <w:sz w:val="18"/>
          <w:szCs w:val="18"/>
        </w:rPr>
        <w:t>Subventions financières provenant de tout organisme national ou international, public ou privé</w:t>
      </w:r>
    </w:p>
    <w:p w14:paraId="6ACB6351" w14:textId="77777777" w:rsidR="00F9267F" w:rsidRDefault="009D68CD" w:rsidP="00F9267F">
      <w:pPr>
        <w:spacing w:before="17"/>
        <w:ind w:left="360"/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>-</w:t>
      </w:r>
      <w:r w:rsidRPr="009D68CD">
        <w:rPr>
          <w:rFonts w:cstheme="minorHAnsi"/>
          <w:sz w:val="18"/>
          <w:szCs w:val="18"/>
        </w:rPr>
        <w:t>Dons et legs</w:t>
      </w:r>
    </w:p>
    <w:p w14:paraId="3DF371BD" w14:textId="7C01C40F" w:rsidR="009D68CD" w:rsidRPr="00F9267F" w:rsidRDefault="009D68CD" w:rsidP="00F9267F">
      <w:pPr>
        <w:spacing w:before="17"/>
        <w:ind w:left="360"/>
        <w:rPr>
          <w:rFonts w:cstheme="minorHAnsi"/>
          <w:sz w:val="18"/>
          <w:szCs w:val="18"/>
        </w:rPr>
      </w:pPr>
      <w:r w:rsidRPr="009D68CD">
        <w:rPr>
          <w:rFonts w:cstheme="minorHAnsi"/>
          <w:b/>
          <w:bCs/>
          <w:sz w:val="18"/>
          <w:szCs w:val="18"/>
        </w:rPr>
        <w:lastRenderedPageBreak/>
        <w:t>Dépenses :</w:t>
      </w:r>
    </w:p>
    <w:p w14:paraId="17DC778D" w14:textId="09FAC935" w:rsidR="009D68CD" w:rsidRPr="009D68CD" w:rsidRDefault="009D68CD" w:rsidP="009D68CD">
      <w:pPr>
        <w:spacing w:before="12" w:line="240" w:lineRule="auto"/>
        <w:ind w:left="377" w:right="548" w:hanging="15"/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 xml:space="preserve">Dépenses de </w:t>
      </w:r>
      <w:r w:rsidRPr="009D68CD">
        <w:rPr>
          <w:rFonts w:cstheme="minorHAnsi"/>
          <w:sz w:val="18"/>
          <w:szCs w:val="18"/>
        </w:rPr>
        <w:t>fonctionnement ;</w:t>
      </w:r>
    </w:p>
    <w:p w14:paraId="4FB2C280" w14:textId="7FE327E6" w:rsidR="009D68CD" w:rsidRPr="009D68CD" w:rsidRDefault="009D68CD" w:rsidP="009D68CD">
      <w:pPr>
        <w:spacing w:before="12" w:line="240" w:lineRule="auto"/>
        <w:ind w:left="377" w:right="548" w:hanging="15"/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>Les dépenses d'équipement et d’investissement</w:t>
      </w:r>
    </w:p>
    <w:p w14:paraId="6FD097A8" w14:textId="0C3BF822" w:rsidR="009D68CD" w:rsidRDefault="009D68CD" w:rsidP="00F9267F">
      <w:pPr>
        <w:spacing w:before="17"/>
        <w:ind w:left="36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Autres dépenses liées aux tâches confiées à l’autorité</w:t>
      </w:r>
    </w:p>
    <w:p w14:paraId="14992658" w14:textId="74F107C3" w:rsidR="009D68CD" w:rsidRPr="009D68CD" w:rsidRDefault="009D68CD" w:rsidP="009D68CD">
      <w:pPr>
        <w:pStyle w:val="Paragraphedeliste"/>
        <w:numPr>
          <w:ilvl w:val="0"/>
          <w:numId w:val="3"/>
        </w:numPr>
        <w:rPr>
          <w:b/>
          <w:bCs/>
          <w:color w:val="FF0000"/>
          <w:sz w:val="20"/>
          <w:szCs w:val="20"/>
        </w:rPr>
      </w:pPr>
      <w:r w:rsidRPr="009D68CD">
        <w:rPr>
          <w:b/>
          <w:bCs/>
          <w:color w:val="FF0000"/>
          <w:sz w:val="20"/>
          <w:szCs w:val="20"/>
        </w:rPr>
        <w:t>Les ressources humaines de l’autorité :</w:t>
      </w:r>
    </w:p>
    <w:p w14:paraId="382B2F64" w14:textId="2452B5FB" w:rsidR="009D68CD" w:rsidRDefault="009D68CD" w:rsidP="009D68CD">
      <w:pPr>
        <w:spacing w:before="17"/>
        <w:ind w:left="360"/>
        <w:rPr>
          <w:color w:val="9E110A"/>
          <w:w w:val="105"/>
          <w:sz w:val="17"/>
        </w:rPr>
      </w:pPr>
      <w:r>
        <w:rPr>
          <w:color w:val="CC1823"/>
          <w:w w:val="105"/>
          <w:sz w:val="17"/>
        </w:rPr>
        <w:t>Pour</w:t>
      </w:r>
      <w:r>
        <w:rPr>
          <w:color w:val="CC1823"/>
          <w:spacing w:val="-3"/>
          <w:w w:val="105"/>
          <w:sz w:val="17"/>
        </w:rPr>
        <w:t xml:space="preserve"> </w:t>
      </w:r>
      <w:r>
        <w:rPr>
          <w:color w:val="BF7760"/>
          <w:w w:val="105"/>
          <w:sz w:val="17"/>
        </w:rPr>
        <w:t>mener</w:t>
      </w:r>
      <w:r>
        <w:rPr>
          <w:color w:val="BF7760"/>
          <w:spacing w:val="1"/>
          <w:w w:val="105"/>
          <w:sz w:val="17"/>
        </w:rPr>
        <w:t xml:space="preserve"> </w:t>
      </w:r>
      <w:r>
        <w:rPr>
          <w:color w:val="9E151C"/>
          <w:w w:val="105"/>
          <w:sz w:val="17"/>
        </w:rPr>
        <w:t>à</w:t>
      </w:r>
      <w:r>
        <w:rPr>
          <w:color w:val="9E151C"/>
          <w:spacing w:val="3"/>
          <w:w w:val="105"/>
          <w:sz w:val="17"/>
        </w:rPr>
        <w:t xml:space="preserve"> </w:t>
      </w:r>
      <w:r>
        <w:rPr>
          <w:color w:val="A71D18"/>
          <w:w w:val="105"/>
          <w:sz w:val="17"/>
        </w:rPr>
        <w:t>bien</w:t>
      </w:r>
      <w:r>
        <w:rPr>
          <w:color w:val="A71D18"/>
          <w:spacing w:val="-6"/>
          <w:w w:val="105"/>
          <w:sz w:val="17"/>
        </w:rPr>
        <w:t xml:space="preserve"> </w:t>
      </w:r>
      <w:r>
        <w:rPr>
          <w:color w:val="B1574F"/>
          <w:w w:val="105"/>
          <w:sz w:val="17"/>
        </w:rPr>
        <w:t>les</w:t>
      </w:r>
      <w:r>
        <w:rPr>
          <w:color w:val="B1574F"/>
          <w:spacing w:val="-5"/>
          <w:w w:val="105"/>
          <w:sz w:val="17"/>
        </w:rPr>
        <w:t xml:space="preserve"> </w:t>
      </w:r>
      <w:r>
        <w:rPr>
          <w:color w:val="A12313"/>
          <w:w w:val="105"/>
          <w:sz w:val="17"/>
        </w:rPr>
        <w:t>missions</w:t>
      </w:r>
      <w:r>
        <w:rPr>
          <w:color w:val="A12313"/>
          <w:spacing w:val="9"/>
          <w:w w:val="105"/>
          <w:sz w:val="17"/>
        </w:rPr>
        <w:t xml:space="preserve"> </w:t>
      </w:r>
      <w:r>
        <w:rPr>
          <w:color w:val="9A342F"/>
          <w:w w:val="105"/>
          <w:sz w:val="17"/>
        </w:rPr>
        <w:t>qui</w:t>
      </w:r>
      <w:r>
        <w:rPr>
          <w:color w:val="9A342F"/>
          <w:spacing w:val="-6"/>
          <w:w w:val="105"/>
          <w:sz w:val="17"/>
        </w:rPr>
        <w:t xml:space="preserve"> </w:t>
      </w:r>
      <w:r>
        <w:rPr>
          <w:color w:val="851518"/>
          <w:w w:val="105"/>
          <w:sz w:val="17"/>
        </w:rPr>
        <w:t>lui</w:t>
      </w:r>
      <w:r>
        <w:rPr>
          <w:color w:val="851518"/>
          <w:spacing w:val="6"/>
          <w:w w:val="105"/>
          <w:sz w:val="17"/>
        </w:rPr>
        <w:t xml:space="preserve"> </w:t>
      </w:r>
      <w:r>
        <w:rPr>
          <w:color w:val="9C2F2F"/>
          <w:w w:val="105"/>
          <w:sz w:val="17"/>
        </w:rPr>
        <w:t>sont</w:t>
      </w:r>
      <w:r>
        <w:rPr>
          <w:color w:val="9C2F2F"/>
          <w:spacing w:val="-2"/>
          <w:w w:val="105"/>
          <w:sz w:val="17"/>
        </w:rPr>
        <w:t xml:space="preserve"> </w:t>
      </w:r>
      <w:r>
        <w:rPr>
          <w:color w:val="AC1A1F"/>
          <w:w w:val="105"/>
          <w:sz w:val="17"/>
        </w:rPr>
        <w:t>confiées</w:t>
      </w:r>
      <w:r>
        <w:rPr>
          <w:color w:val="AC1A1F"/>
          <w:spacing w:val="2"/>
          <w:w w:val="105"/>
          <w:sz w:val="17"/>
        </w:rPr>
        <w:t xml:space="preserve"> </w:t>
      </w:r>
      <w:r>
        <w:rPr>
          <w:color w:val="CC2A49"/>
          <w:w w:val="105"/>
          <w:sz w:val="17"/>
        </w:rPr>
        <w:t>en</w:t>
      </w:r>
      <w:r>
        <w:rPr>
          <w:color w:val="CC2A49"/>
          <w:spacing w:val="2"/>
          <w:w w:val="105"/>
          <w:sz w:val="17"/>
        </w:rPr>
        <w:t xml:space="preserve"> </w:t>
      </w:r>
      <w:r>
        <w:rPr>
          <w:color w:val="C8131C"/>
          <w:w w:val="105"/>
          <w:sz w:val="17"/>
        </w:rPr>
        <w:t xml:space="preserve">vertu </w:t>
      </w:r>
      <w:r>
        <w:rPr>
          <w:color w:val="B3282D"/>
          <w:w w:val="105"/>
          <w:sz w:val="17"/>
        </w:rPr>
        <w:t>de</w:t>
      </w:r>
      <w:r>
        <w:rPr>
          <w:color w:val="B3282D"/>
          <w:spacing w:val="-2"/>
          <w:w w:val="105"/>
          <w:sz w:val="17"/>
        </w:rPr>
        <w:t xml:space="preserve"> </w:t>
      </w:r>
      <w:r>
        <w:rPr>
          <w:color w:val="931308"/>
          <w:w w:val="105"/>
          <w:sz w:val="17"/>
        </w:rPr>
        <w:t>la</w:t>
      </w:r>
      <w:r>
        <w:rPr>
          <w:color w:val="931308"/>
          <w:spacing w:val="2"/>
          <w:w w:val="105"/>
          <w:sz w:val="17"/>
        </w:rPr>
        <w:t xml:space="preserve"> </w:t>
      </w:r>
      <w:r>
        <w:rPr>
          <w:color w:val="82161C"/>
          <w:w w:val="105"/>
          <w:sz w:val="17"/>
        </w:rPr>
        <w:t>présente</w:t>
      </w:r>
      <w:r>
        <w:rPr>
          <w:color w:val="82161C"/>
          <w:spacing w:val="3"/>
          <w:w w:val="105"/>
          <w:sz w:val="17"/>
        </w:rPr>
        <w:t xml:space="preserve"> </w:t>
      </w:r>
      <w:proofErr w:type="spellStart"/>
      <w:r>
        <w:rPr>
          <w:color w:val="951C1C"/>
          <w:w w:val="105"/>
          <w:sz w:val="17"/>
        </w:rPr>
        <w:t>Ioi</w:t>
      </w:r>
      <w:proofErr w:type="spellEnd"/>
      <w:r>
        <w:rPr>
          <w:color w:val="951C1C"/>
          <w:w w:val="105"/>
          <w:sz w:val="17"/>
        </w:rPr>
        <w:t>,</w:t>
      </w:r>
      <w:r>
        <w:rPr>
          <w:color w:val="951C1C"/>
          <w:spacing w:val="-6"/>
          <w:w w:val="105"/>
          <w:sz w:val="17"/>
        </w:rPr>
        <w:t xml:space="preserve"> </w:t>
      </w:r>
      <w:r>
        <w:rPr>
          <w:color w:val="C33D44"/>
          <w:w w:val="105"/>
          <w:sz w:val="17"/>
        </w:rPr>
        <w:t>l’Autorité</w:t>
      </w:r>
      <w:r>
        <w:rPr>
          <w:color w:val="C33D44"/>
          <w:spacing w:val="10"/>
          <w:w w:val="105"/>
          <w:sz w:val="17"/>
        </w:rPr>
        <w:t xml:space="preserve"> </w:t>
      </w:r>
      <w:r>
        <w:rPr>
          <w:color w:val="AF2836"/>
          <w:w w:val="105"/>
          <w:sz w:val="17"/>
        </w:rPr>
        <w:t>dispose</w:t>
      </w:r>
      <w:r>
        <w:rPr>
          <w:color w:val="AF2836"/>
          <w:spacing w:val="7"/>
          <w:w w:val="105"/>
          <w:sz w:val="17"/>
        </w:rPr>
        <w:t xml:space="preserve"> </w:t>
      </w:r>
      <w:r>
        <w:rPr>
          <w:color w:val="BF0F0A"/>
          <w:w w:val="105"/>
          <w:sz w:val="17"/>
        </w:rPr>
        <w:t>de</w:t>
      </w:r>
      <w:r>
        <w:rPr>
          <w:color w:val="BF0F0A"/>
          <w:spacing w:val="1"/>
          <w:w w:val="105"/>
          <w:sz w:val="17"/>
        </w:rPr>
        <w:t xml:space="preserve"> </w:t>
      </w:r>
      <w:r>
        <w:rPr>
          <w:color w:val="BC1621"/>
          <w:w w:val="105"/>
          <w:sz w:val="17"/>
        </w:rPr>
        <w:t>moyens</w:t>
      </w:r>
      <w:r>
        <w:rPr>
          <w:color w:val="BC1621"/>
          <w:spacing w:val="17"/>
          <w:w w:val="105"/>
          <w:sz w:val="17"/>
        </w:rPr>
        <w:t xml:space="preserve"> </w:t>
      </w:r>
      <w:r>
        <w:rPr>
          <w:color w:val="8E2628"/>
          <w:w w:val="105"/>
          <w:sz w:val="17"/>
        </w:rPr>
        <w:t>humains</w:t>
      </w:r>
      <w:r>
        <w:rPr>
          <w:color w:val="8E2628"/>
          <w:spacing w:val="11"/>
          <w:w w:val="105"/>
          <w:sz w:val="17"/>
        </w:rPr>
        <w:t xml:space="preserve"> </w:t>
      </w:r>
      <w:r>
        <w:rPr>
          <w:color w:val="A10A01"/>
          <w:w w:val="105"/>
          <w:sz w:val="17"/>
        </w:rPr>
        <w:t>constitués</w:t>
      </w:r>
      <w:r>
        <w:rPr>
          <w:color w:val="A10A01"/>
          <w:spacing w:val="9"/>
          <w:w w:val="105"/>
          <w:sz w:val="17"/>
        </w:rPr>
        <w:t xml:space="preserve"> </w:t>
      </w:r>
      <w:r>
        <w:rPr>
          <w:color w:val="A50F00"/>
          <w:w w:val="105"/>
          <w:sz w:val="17"/>
        </w:rPr>
        <w:t>comme</w:t>
      </w:r>
      <w:r>
        <w:rPr>
          <w:color w:val="A50F00"/>
          <w:spacing w:val="18"/>
          <w:w w:val="105"/>
          <w:sz w:val="17"/>
        </w:rPr>
        <w:t xml:space="preserve"> </w:t>
      </w:r>
      <w:r>
        <w:rPr>
          <w:color w:val="9E110A"/>
          <w:w w:val="105"/>
          <w:sz w:val="17"/>
        </w:rPr>
        <w:t>suit</w:t>
      </w:r>
    </w:p>
    <w:p w14:paraId="38B0854F" w14:textId="77777777" w:rsidR="009D68CD" w:rsidRPr="009D68CD" w:rsidRDefault="009D68CD" w:rsidP="009D68CD">
      <w:pPr>
        <w:spacing w:before="12" w:line="240" w:lineRule="auto"/>
        <w:ind w:left="377" w:right="548" w:hanging="15"/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>Les salariés qui sont employés conformément aux statuts des salariés de l'Autorité</w:t>
      </w:r>
    </w:p>
    <w:p w14:paraId="3FDB9839" w14:textId="78F52C37" w:rsidR="009D68CD" w:rsidRPr="009D68CD" w:rsidRDefault="009D68CD" w:rsidP="009D68CD">
      <w:pPr>
        <w:spacing w:before="12" w:line="240" w:lineRule="auto"/>
        <w:ind w:left="377" w:right="548" w:hanging="15"/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 xml:space="preserve">Les fonctionnaires qui lui sont </w:t>
      </w:r>
      <w:r w:rsidRPr="009D68CD">
        <w:rPr>
          <w:rFonts w:cstheme="minorHAnsi"/>
          <w:sz w:val="18"/>
          <w:szCs w:val="18"/>
        </w:rPr>
        <w:t>attachés</w:t>
      </w:r>
      <w:r w:rsidRPr="009D68CD">
        <w:rPr>
          <w:rFonts w:cstheme="minorHAnsi"/>
          <w:sz w:val="18"/>
          <w:szCs w:val="18"/>
        </w:rPr>
        <w:t xml:space="preserve"> conformément aux textes législatifs et réglementaires</w:t>
      </w:r>
    </w:p>
    <w:p w14:paraId="27994BB4" w14:textId="77777777" w:rsidR="009D68CD" w:rsidRPr="009D68CD" w:rsidRDefault="009D68CD" w:rsidP="009D68CD">
      <w:pPr>
        <w:spacing w:before="12" w:line="240" w:lineRule="auto"/>
        <w:ind w:left="377" w:right="548" w:hanging="15"/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>Les fonctionnaires mis à sa disposition nonobstant toutes dispositions contraires.</w:t>
      </w:r>
    </w:p>
    <w:p w14:paraId="53CDB84D" w14:textId="77777777" w:rsidR="009D68CD" w:rsidRDefault="009D68CD" w:rsidP="009D68CD">
      <w:pPr>
        <w:spacing w:before="12" w:line="240" w:lineRule="auto"/>
        <w:ind w:left="377" w:right="548" w:hanging="15"/>
        <w:rPr>
          <w:rFonts w:cstheme="minorHAnsi"/>
          <w:sz w:val="18"/>
          <w:szCs w:val="18"/>
        </w:rPr>
      </w:pPr>
      <w:r w:rsidRPr="009D68CD">
        <w:rPr>
          <w:rFonts w:cstheme="minorHAnsi"/>
          <w:sz w:val="18"/>
          <w:szCs w:val="18"/>
        </w:rPr>
        <w:t>L'Autorité peut également solliciter l'assistance d'experts engagés sous contrat pour l'exécution de tâches spécifiques et pour une durée déterminée</w:t>
      </w:r>
    </w:p>
    <w:p w14:paraId="4D2FDEB2" w14:textId="5665EC4D" w:rsidR="00F9267F" w:rsidRDefault="00F9267F" w:rsidP="009D68CD">
      <w:pPr>
        <w:spacing w:before="12" w:line="240" w:lineRule="auto"/>
        <w:ind w:left="377" w:right="548" w:hanging="15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6-</w:t>
      </w:r>
      <w:r w:rsidRPr="00F9267F">
        <w:rPr>
          <w:b/>
          <w:bCs/>
          <w:color w:val="FF0000"/>
          <w:sz w:val="20"/>
          <w:szCs w:val="20"/>
        </w:rPr>
        <w:t>Dispositions diverses et transitoires :</w:t>
      </w:r>
    </w:p>
    <w:p w14:paraId="3B161F12" w14:textId="5982DA8A" w:rsidR="00F9267F" w:rsidRDefault="00F9267F" w:rsidP="009D68CD">
      <w:pPr>
        <w:spacing w:before="12" w:line="240" w:lineRule="auto"/>
        <w:ind w:left="377" w:right="548" w:hanging="15"/>
        <w:rPr>
          <w:rFonts w:cstheme="minorHAnsi"/>
          <w:sz w:val="18"/>
          <w:szCs w:val="18"/>
        </w:rPr>
      </w:pPr>
      <w:r w:rsidRPr="00F9267F">
        <w:rPr>
          <w:rFonts w:cstheme="minorHAnsi"/>
          <w:sz w:val="18"/>
          <w:szCs w:val="18"/>
        </w:rPr>
        <w:t xml:space="preserve">Les </w:t>
      </w:r>
      <w:r>
        <w:rPr>
          <w:rFonts w:cstheme="minorHAnsi"/>
          <w:sz w:val="18"/>
          <w:szCs w:val="18"/>
        </w:rPr>
        <w:t>fonctionnaires stagiaires et vacataires travaillant pour l’agence nationale d’assurance maladie sont transférés de plein droit à l’autorité à la date d’entrée en vigueur de la présente loi</w:t>
      </w:r>
    </w:p>
    <w:p w14:paraId="78671F25" w14:textId="1D486B8B" w:rsidR="00F9267F" w:rsidRDefault="00F9267F" w:rsidP="009D68CD">
      <w:pPr>
        <w:spacing w:before="12" w:line="240" w:lineRule="auto"/>
        <w:ind w:left="377" w:right="548" w:hanging="15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Les intéressés restent soumis aux exigences de statut des agents de l’agence nationale d’assurance maladie jusqu’à l’approbation de statut </w:t>
      </w:r>
    </w:p>
    <w:p w14:paraId="5B434156" w14:textId="30D02D0D" w:rsidR="00F9267F" w:rsidRDefault="00F9267F" w:rsidP="009D68CD">
      <w:pPr>
        <w:spacing w:before="12" w:line="240" w:lineRule="auto"/>
        <w:ind w:left="377" w:right="548" w:hanging="15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La durée de prestations effectuées par les salaries stagiaires et prestataires inscrits au sein de l’agence nationale de l’assurance maladie est considérée comme si elles étaient effectuées au sein de l’autorité </w:t>
      </w:r>
    </w:p>
    <w:p w14:paraId="466417BE" w14:textId="0A793556" w:rsidR="00F9267F" w:rsidRPr="00F9267F" w:rsidRDefault="00F9267F" w:rsidP="009D68CD">
      <w:pPr>
        <w:spacing w:before="12" w:line="240" w:lineRule="auto"/>
        <w:ind w:left="377" w:right="548" w:hanging="15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Les intéressés continuerons à être affiliés en ce qui concerne le régime de base d’assurance obligatoire maladie aux caisses et organismes auxquelles ils ont versé leur cotisations à la date de leur transfert.</w:t>
      </w:r>
    </w:p>
    <w:p w14:paraId="6648B6D6" w14:textId="77777777" w:rsidR="009D68CD" w:rsidRPr="009D68CD" w:rsidRDefault="009D68CD" w:rsidP="009D68CD">
      <w:pPr>
        <w:spacing w:before="12" w:line="240" w:lineRule="auto"/>
        <w:ind w:left="377" w:right="548" w:hanging="15"/>
        <w:rPr>
          <w:rFonts w:cstheme="minorHAnsi"/>
          <w:sz w:val="18"/>
          <w:szCs w:val="18"/>
        </w:rPr>
      </w:pPr>
    </w:p>
    <w:p w14:paraId="26C8F436" w14:textId="794CF5DF" w:rsidR="00A52F80" w:rsidRPr="009D68CD" w:rsidRDefault="00A52F80" w:rsidP="009D68CD">
      <w:pPr>
        <w:rPr>
          <w:rFonts w:cstheme="minorHAnsi"/>
          <w:sz w:val="18"/>
          <w:szCs w:val="18"/>
        </w:rPr>
      </w:pPr>
    </w:p>
    <w:p w14:paraId="5382BBD2" w14:textId="77777777" w:rsidR="00A52F80" w:rsidRPr="009D68CD" w:rsidRDefault="00A52F80" w:rsidP="00A52F80">
      <w:pPr>
        <w:pStyle w:val="Paragraphedeliste"/>
        <w:rPr>
          <w:b/>
          <w:bCs/>
          <w:color w:val="FF0000"/>
          <w:sz w:val="20"/>
          <w:szCs w:val="20"/>
        </w:rPr>
      </w:pPr>
    </w:p>
    <w:p w14:paraId="4FA1E4C6" w14:textId="77777777" w:rsidR="00A52F80" w:rsidRPr="009D68CD" w:rsidRDefault="00A52F80" w:rsidP="00A52F80">
      <w:pPr>
        <w:pStyle w:val="Paragraphedeliste"/>
        <w:rPr>
          <w:rFonts w:cstheme="minorHAnsi"/>
          <w:sz w:val="18"/>
          <w:szCs w:val="18"/>
        </w:rPr>
      </w:pPr>
    </w:p>
    <w:sectPr w:rsidR="00A52F80" w:rsidRPr="009D68CD" w:rsidSect="009D68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68F3"/>
    <w:multiLevelType w:val="hybridMultilevel"/>
    <w:tmpl w:val="890C06B0"/>
    <w:lvl w:ilvl="0" w:tplc="4B9406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B4EA2"/>
    <w:multiLevelType w:val="hybridMultilevel"/>
    <w:tmpl w:val="D04443D4"/>
    <w:lvl w:ilvl="0" w:tplc="22B8312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3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1622FC"/>
    <w:multiLevelType w:val="hybridMultilevel"/>
    <w:tmpl w:val="CF34958E"/>
    <w:lvl w:ilvl="0" w:tplc="D97CE7EC">
      <w:numFmt w:val="bullet"/>
      <w:lvlText w:val="-"/>
      <w:lvlJc w:val="left"/>
      <w:pPr>
        <w:ind w:left="1099" w:hanging="221"/>
      </w:pPr>
      <w:rPr>
        <w:rFonts w:hint="default"/>
        <w:w w:val="87"/>
        <w:lang w:val="fr-FR" w:eastAsia="en-US" w:bidi="ar-SA"/>
      </w:rPr>
    </w:lvl>
    <w:lvl w:ilvl="1" w:tplc="D7A0BFFC">
      <w:numFmt w:val="bullet"/>
      <w:lvlText w:val="•"/>
      <w:lvlJc w:val="left"/>
      <w:pPr>
        <w:ind w:left="2095" w:hanging="221"/>
      </w:pPr>
      <w:rPr>
        <w:rFonts w:hint="default"/>
        <w:lang w:val="fr-FR" w:eastAsia="en-US" w:bidi="ar-SA"/>
      </w:rPr>
    </w:lvl>
    <w:lvl w:ilvl="2" w:tplc="D38AD33C">
      <w:numFmt w:val="bullet"/>
      <w:lvlText w:val="•"/>
      <w:lvlJc w:val="left"/>
      <w:pPr>
        <w:ind w:left="3090" w:hanging="221"/>
      </w:pPr>
      <w:rPr>
        <w:rFonts w:hint="default"/>
        <w:lang w:val="fr-FR" w:eastAsia="en-US" w:bidi="ar-SA"/>
      </w:rPr>
    </w:lvl>
    <w:lvl w:ilvl="3" w:tplc="3E5A70A0">
      <w:numFmt w:val="bullet"/>
      <w:lvlText w:val="•"/>
      <w:lvlJc w:val="left"/>
      <w:pPr>
        <w:ind w:left="4085" w:hanging="221"/>
      </w:pPr>
      <w:rPr>
        <w:rFonts w:hint="default"/>
        <w:lang w:val="fr-FR" w:eastAsia="en-US" w:bidi="ar-SA"/>
      </w:rPr>
    </w:lvl>
    <w:lvl w:ilvl="4" w:tplc="14E60BC6">
      <w:numFmt w:val="bullet"/>
      <w:lvlText w:val="•"/>
      <w:lvlJc w:val="left"/>
      <w:pPr>
        <w:ind w:left="5080" w:hanging="221"/>
      </w:pPr>
      <w:rPr>
        <w:rFonts w:hint="default"/>
        <w:lang w:val="fr-FR" w:eastAsia="en-US" w:bidi="ar-SA"/>
      </w:rPr>
    </w:lvl>
    <w:lvl w:ilvl="5" w:tplc="FD0433C0">
      <w:numFmt w:val="bullet"/>
      <w:lvlText w:val="•"/>
      <w:lvlJc w:val="left"/>
      <w:pPr>
        <w:ind w:left="6075" w:hanging="221"/>
      </w:pPr>
      <w:rPr>
        <w:rFonts w:hint="default"/>
        <w:lang w:val="fr-FR" w:eastAsia="en-US" w:bidi="ar-SA"/>
      </w:rPr>
    </w:lvl>
    <w:lvl w:ilvl="6" w:tplc="D56ABF72">
      <w:numFmt w:val="bullet"/>
      <w:lvlText w:val="•"/>
      <w:lvlJc w:val="left"/>
      <w:pPr>
        <w:ind w:left="7070" w:hanging="221"/>
      </w:pPr>
      <w:rPr>
        <w:rFonts w:hint="default"/>
        <w:lang w:val="fr-FR" w:eastAsia="en-US" w:bidi="ar-SA"/>
      </w:rPr>
    </w:lvl>
    <w:lvl w:ilvl="7" w:tplc="0C5CA4C0">
      <w:numFmt w:val="bullet"/>
      <w:lvlText w:val="•"/>
      <w:lvlJc w:val="left"/>
      <w:pPr>
        <w:ind w:left="8065" w:hanging="221"/>
      </w:pPr>
      <w:rPr>
        <w:rFonts w:hint="default"/>
        <w:lang w:val="fr-FR" w:eastAsia="en-US" w:bidi="ar-SA"/>
      </w:rPr>
    </w:lvl>
    <w:lvl w:ilvl="8" w:tplc="07848C42">
      <w:numFmt w:val="bullet"/>
      <w:lvlText w:val="•"/>
      <w:lvlJc w:val="left"/>
      <w:pPr>
        <w:ind w:left="9061" w:hanging="221"/>
      </w:pPr>
      <w:rPr>
        <w:rFonts w:hint="default"/>
        <w:lang w:val="fr-FR" w:eastAsia="en-US" w:bidi="ar-SA"/>
      </w:rPr>
    </w:lvl>
  </w:abstractNum>
  <w:abstractNum w:abstractNumId="3" w15:restartNumberingAfterBreak="0">
    <w:nsid w:val="505C206C"/>
    <w:multiLevelType w:val="hybridMultilevel"/>
    <w:tmpl w:val="BB66D1AA"/>
    <w:lvl w:ilvl="0" w:tplc="B59C9EC6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800" w:hanging="360"/>
      </w:pPr>
    </w:lvl>
    <w:lvl w:ilvl="2" w:tplc="380C001B" w:tentative="1">
      <w:start w:val="1"/>
      <w:numFmt w:val="lowerRoman"/>
      <w:lvlText w:val="%3."/>
      <w:lvlJc w:val="right"/>
      <w:pPr>
        <w:ind w:left="2520" w:hanging="180"/>
      </w:pPr>
    </w:lvl>
    <w:lvl w:ilvl="3" w:tplc="380C000F" w:tentative="1">
      <w:start w:val="1"/>
      <w:numFmt w:val="decimal"/>
      <w:lvlText w:val="%4."/>
      <w:lvlJc w:val="left"/>
      <w:pPr>
        <w:ind w:left="3240" w:hanging="360"/>
      </w:pPr>
    </w:lvl>
    <w:lvl w:ilvl="4" w:tplc="380C0019" w:tentative="1">
      <w:start w:val="1"/>
      <w:numFmt w:val="lowerLetter"/>
      <w:lvlText w:val="%5."/>
      <w:lvlJc w:val="left"/>
      <w:pPr>
        <w:ind w:left="3960" w:hanging="360"/>
      </w:pPr>
    </w:lvl>
    <w:lvl w:ilvl="5" w:tplc="380C001B" w:tentative="1">
      <w:start w:val="1"/>
      <w:numFmt w:val="lowerRoman"/>
      <w:lvlText w:val="%6."/>
      <w:lvlJc w:val="right"/>
      <w:pPr>
        <w:ind w:left="4680" w:hanging="180"/>
      </w:pPr>
    </w:lvl>
    <w:lvl w:ilvl="6" w:tplc="380C000F" w:tentative="1">
      <w:start w:val="1"/>
      <w:numFmt w:val="decimal"/>
      <w:lvlText w:val="%7."/>
      <w:lvlJc w:val="left"/>
      <w:pPr>
        <w:ind w:left="5400" w:hanging="360"/>
      </w:pPr>
    </w:lvl>
    <w:lvl w:ilvl="7" w:tplc="380C0019" w:tentative="1">
      <w:start w:val="1"/>
      <w:numFmt w:val="lowerLetter"/>
      <w:lvlText w:val="%8."/>
      <w:lvlJc w:val="left"/>
      <w:pPr>
        <w:ind w:left="6120" w:hanging="360"/>
      </w:pPr>
    </w:lvl>
    <w:lvl w:ilvl="8" w:tplc="3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C7F507F"/>
    <w:multiLevelType w:val="hybridMultilevel"/>
    <w:tmpl w:val="2302752A"/>
    <w:lvl w:ilvl="0" w:tplc="888832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DD3BE2"/>
    <w:multiLevelType w:val="hybridMultilevel"/>
    <w:tmpl w:val="E9F86558"/>
    <w:lvl w:ilvl="0" w:tplc="25663F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685717">
    <w:abstractNumId w:val="0"/>
  </w:num>
  <w:num w:numId="2" w16cid:durableId="393237753">
    <w:abstractNumId w:val="5"/>
  </w:num>
  <w:num w:numId="3" w16cid:durableId="1679890568">
    <w:abstractNumId w:val="4"/>
  </w:num>
  <w:num w:numId="4" w16cid:durableId="838623297">
    <w:abstractNumId w:val="3"/>
  </w:num>
  <w:num w:numId="5" w16cid:durableId="940649925">
    <w:abstractNumId w:val="1"/>
  </w:num>
  <w:num w:numId="6" w16cid:durableId="1207571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D1"/>
    <w:rsid w:val="001F7A9B"/>
    <w:rsid w:val="003E3FE1"/>
    <w:rsid w:val="004A6183"/>
    <w:rsid w:val="005611D1"/>
    <w:rsid w:val="006946FD"/>
    <w:rsid w:val="009D68CD"/>
    <w:rsid w:val="00A52F80"/>
    <w:rsid w:val="00F9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617C7"/>
  <w15:chartTrackingRefBased/>
  <w15:docId w15:val="{D44C35CF-7501-4C80-8BCF-BE91C598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M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1"/>
    <w:qFormat/>
    <w:rsid w:val="003E3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750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houcinooox boudouh</dc:creator>
  <cp:keywords/>
  <dc:description/>
  <cp:lastModifiedBy>houcinooox boudouh</cp:lastModifiedBy>
  <cp:revision>4</cp:revision>
  <dcterms:created xsi:type="dcterms:W3CDTF">2023-10-09T10:17:00Z</dcterms:created>
  <dcterms:modified xsi:type="dcterms:W3CDTF">2023-10-09T11:42:00Z</dcterms:modified>
</cp:coreProperties>
</file>